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97839" w14:textId="5CE2B519" w:rsidR="008C36CD" w:rsidRPr="004478BC" w:rsidRDefault="00114915" w:rsidP="008C36CD">
      <w:pPr>
        <w:jc w:val="both"/>
        <w:rPr>
          <w:rFonts w:ascii="Arial" w:hAnsi="Arial" w:cs="Arial"/>
          <w:b/>
          <w:sz w:val="40"/>
          <w:szCs w:val="40"/>
          <w:lang w:val="cs-CZ"/>
        </w:rPr>
      </w:pPr>
      <w:r w:rsidRPr="00BF405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FFFE61" wp14:editId="6ACE7E4A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1365B" w14:textId="77777777" w:rsidR="00191B99" w:rsidRDefault="00191B99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457971CE" wp14:editId="5F0FBC4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3F04F2" w14:textId="77777777" w:rsidR="00191B99" w:rsidRPr="00A3051D" w:rsidRDefault="00191B99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1AD811F" w14:textId="77777777" w:rsidR="00191B99" w:rsidRPr="00A3051D" w:rsidRDefault="00191B99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6A6AE" w14:textId="77777777" w:rsidR="00191B99" w:rsidRPr="007036EC" w:rsidRDefault="00191B99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6A554F5A" w14:textId="77777777" w:rsidR="00191B99" w:rsidRPr="007036EC" w:rsidRDefault="00191B99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FFE61" id="Group 2" o:spid="_x0000_s1026" style="position:absolute;left:0;text-align:left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3371365B" w14:textId="77777777" w:rsidR="00191B99" w:rsidRDefault="00191B99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457971CE" wp14:editId="5F0FBC4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93F04F2" w14:textId="77777777" w:rsidR="00191B99" w:rsidRPr="00A3051D" w:rsidRDefault="00191B99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1AD811F" w14:textId="77777777" w:rsidR="00191B99" w:rsidRPr="00A3051D" w:rsidRDefault="00191B99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EA6A6AE" w14:textId="77777777" w:rsidR="00191B99" w:rsidRPr="007036EC" w:rsidRDefault="00191B99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6A554F5A" w14:textId="77777777" w:rsidR="00191B99" w:rsidRPr="007036EC" w:rsidRDefault="00191B99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8C36CD" w:rsidRPr="004478BC">
        <w:rPr>
          <w:rFonts w:ascii="Arial" w:hAnsi="Arial" w:cs="Arial"/>
          <w:b/>
          <w:sz w:val="40"/>
          <w:szCs w:val="40"/>
          <w:lang w:val="cs-CZ"/>
        </w:rPr>
        <w:t xml:space="preserve">Linde </w:t>
      </w:r>
      <w:proofErr w:type="spellStart"/>
      <w:r w:rsidR="008C36CD" w:rsidRPr="004478BC">
        <w:rPr>
          <w:rFonts w:ascii="Arial" w:hAnsi="Arial" w:cs="Arial"/>
          <w:b/>
          <w:sz w:val="40"/>
          <w:szCs w:val="40"/>
          <w:lang w:val="cs-CZ"/>
        </w:rPr>
        <w:t>Material</w:t>
      </w:r>
      <w:proofErr w:type="spellEnd"/>
      <w:r w:rsidR="008C36CD" w:rsidRPr="004478BC">
        <w:rPr>
          <w:rFonts w:ascii="Arial" w:hAnsi="Arial" w:cs="Arial"/>
          <w:b/>
          <w:sz w:val="40"/>
          <w:szCs w:val="40"/>
          <w:lang w:val="cs-CZ"/>
        </w:rPr>
        <w:t xml:space="preserve"> </w:t>
      </w:r>
      <w:proofErr w:type="spellStart"/>
      <w:r w:rsidR="008C36CD" w:rsidRPr="004478BC">
        <w:rPr>
          <w:rFonts w:ascii="Arial" w:hAnsi="Arial" w:cs="Arial"/>
          <w:b/>
          <w:sz w:val="40"/>
          <w:szCs w:val="40"/>
          <w:lang w:val="cs-CZ"/>
        </w:rPr>
        <w:t>Handling</w:t>
      </w:r>
      <w:proofErr w:type="spellEnd"/>
      <w:r w:rsidR="008C36CD" w:rsidRPr="004478BC">
        <w:rPr>
          <w:rFonts w:ascii="Arial" w:hAnsi="Arial" w:cs="Arial"/>
          <w:b/>
          <w:sz w:val="40"/>
          <w:szCs w:val="40"/>
          <w:lang w:val="cs-CZ"/>
        </w:rPr>
        <w:t xml:space="preserve"> podporuje iniciativu FEM „</w:t>
      </w:r>
      <w:proofErr w:type="spellStart"/>
      <w:r w:rsidR="008C36CD" w:rsidRPr="004478BC">
        <w:rPr>
          <w:rFonts w:ascii="Arial" w:hAnsi="Arial" w:cs="Arial"/>
          <w:b/>
          <w:sz w:val="40"/>
          <w:szCs w:val="40"/>
          <w:lang w:val="cs-CZ"/>
        </w:rPr>
        <w:t>The</w:t>
      </w:r>
      <w:proofErr w:type="spellEnd"/>
      <w:r w:rsidR="008C36CD" w:rsidRPr="004478BC">
        <w:rPr>
          <w:rFonts w:ascii="Arial" w:hAnsi="Arial" w:cs="Arial"/>
          <w:b/>
          <w:sz w:val="40"/>
          <w:szCs w:val="40"/>
          <w:lang w:val="cs-CZ"/>
        </w:rPr>
        <w:t xml:space="preserve"> Smart </w:t>
      </w:r>
      <w:proofErr w:type="spellStart"/>
      <w:r w:rsidR="008C36CD" w:rsidRPr="004478BC">
        <w:rPr>
          <w:rFonts w:ascii="Arial" w:hAnsi="Arial" w:cs="Arial"/>
          <w:b/>
          <w:sz w:val="40"/>
          <w:szCs w:val="40"/>
          <w:lang w:val="cs-CZ"/>
        </w:rPr>
        <w:t>Logistics</w:t>
      </w:r>
      <w:proofErr w:type="spellEnd"/>
      <w:r w:rsidR="008C36CD" w:rsidRPr="004478BC">
        <w:rPr>
          <w:rFonts w:ascii="Arial" w:hAnsi="Arial" w:cs="Arial"/>
          <w:b/>
          <w:sz w:val="40"/>
          <w:szCs w:val="40"/>
          <w:lang w:val="cs-CZ"/>
        </w:rPr>
        <w:t xml:space="preserve"> </w:t>
      </w:r>
      <w:proofErr w:type="spellStart"/>
      <w:r w:rsidR="008C36CD" w:rsidRPr="004478BC">
        <w:rPr>
          <w:rFonts w:ascii="Arial" w:hAnsi="Arial" w:cs="Arial"/>
          <w:b/>
          <w:sz w:val="40"/>
          <w:szCs w:val="40"/>
          <w:lang w:val="cs-CZ"/>
        </w:rPr>
        <w:t>Challenge</w:t>
      </w:r>
      <w:proofErr w:type="spellEnd"/>
      <w:r w:rsidR="008C36CD" w:rsidRPr="004478BC">
        <w:rPr>
          <w:rFonts w:ascii="Arial" w:hAnsi="Arial" w:cs="Arial"/>
          <w:b/>
          <w:sz w:val="40"/>
          <w:szCs w:val="40"/>
          <w:lang w:val="cs-CZ"/>
        </w:rPr>
        <w:t>“</w:t>
      </w:r>
    </w:p>
    <w:p w14:paraId="7DAC8DD2" w14:textId="548624BB" w:rsidR="008C36CD" w:rsidRPr="004478BC" w:rsidRDefault="008C36CD" w:rsidP="008C36CD">
      <w:pPr>
        <w:pStyle w:val="Nadpis2"/>
        <w:rPr>
          <w:lang w:val="cs-CZ" w:eastAsia="cs-CZ"/>
        </w:rPr>
      </w:pPr>
    </w:p>
    <w:p w14:paraId="59165E82" w14:textId="77777777" w:rsidR="003766C7" w:rsidRPr="00BF4059" w:rsidRDefault="003766C7" w:rsidP="003766C7">
      <w:pPr>
        <w:spacing w:line="240" w:lineRule="auto"/>
        <w:rPr>
          <w:rFonts w:ascii="Arial" w:hAnsi="Arial" w:cs="Arial"/>
          <w:b/>
          <w:szCs w:val="20"/>
          <w:u w:val="single"/>
          <w:lang w:val="cs-CZ"/>
        </w:rPr>
      </w:pPr>
    </w:p>
    <w:p w14:paraId="1C3997F8" w14:textId="77777777" w:rsidR="007E156C" w:rsidRPr="00BF4059" w:rsidRDefault="007E156C" w:rsidP="007E156C">
      <w:pPr>
        <w:jc w:val="both"/>
        <w:rPr>
          <w:rFonts w:ascii="Arial" w:hAnsi="Arial" w:cs="Arial"/>
          <w:lang w:val="cs-CZ"/>
        </w:rPr>
      </w:pPr>
    </w:p>
    <w:p w14:paraId="6887D664" w14:textId="64F2E408" w:rsidR="007E156C" w:rsidRPr="00815DBE" w:rsidRDefault="00BF4059" w:rsidP="00815DB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4478B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16. </w:t>
      </w:r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ledna 201</w:t>
      </w:r>
      <w:bookmarkStart w:id="1" w:name="OLE_LINK1"/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8</w:t>
      </w:r>
      <w:r w:rsidRPr="00815DB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1"/>
      <w:r w:rsidRPr="00815DB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– 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Linde </w:t>
      </w:r>
      <w:proofErr w:type="spellStart"/>
      <w:r w:rsidR="007E156C" w:rsidRPr="00815DBE">
        <w:rPr>
          <w:rFonts w:ascii="Arial" w:hAnsi="Arial" w:cs="Arial"/>
          <w:b/>
          <w:sz w:val="22"/>
          <w:szCs w:val="22"/>
          <w:lang w:val="cs-CZ"/>
        </w:rPr>
        <w:t>Material</w:t>
      </w:r>
      <w:proofErr w:type="spellEnd"/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="007E156C" w:rsidRPr="00815DBE">
        <w:rPr>
          <w:rFonts w:ascii="Arial" w:hAnsi="Arial" w:cs="Arial"/>
          <w:b/>
          <w:sz w:val="22"/>
          <w:szCs w:val="22"/>
          <w:lang w:val="cs-CZ"/>
        </w:rPr>
        <w:t>Handling</w:t>
      </w:r>
      <w:proofErr w:type="spellEnd"/>
      <w:r w:rsidR="00815DBE" w:rsidRPr="00815DBE">
        <w:rPr>
          <w:rFonts w:ascii="Arial" w:hAnsi="Arial" w:cs="Arial"/>
          <w:b/>
          <w:sz w:val="22"/>
          <w:szCs w:val="22"/>
          <w:lang w:val="cs-CZ"/>
        </w:rPr>
        <w:t xml:space="preserve">, </w:t>
      </w:r>
      <w:r w:rsidR="00815DBE" w:rsidRPr="00815DBE">
        <w:rPr>
          <w:rFonts w:ascii="Arial" w:hAnsi="Arial" w:cs="Arial"/>
          <w:b/>
          <w:color w:val="222222"/>
          <w:sz w:val="22"/>
          <w:szCs w:val="22"/>
          <w:lang w:val="cs-CZ"/>
        </w:rPr>
        <w:t>světový výrobce manipulační techniky a poskytovatel logistických řešení</w:t>
      </w:r>
      <w:r w:rsidR="004478BC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podporuje nedávno zahájenou iniciativu Evropské</w:t>
      </w:r>
      <w:r w:rsidR="008C36CD">
        <w:rPr>
          <w:rFonts w:ascii="Arial" w:hAnsi="Arial" w:cs="Arial"/>
          <w:b/>
          <w:sz w:val="22"/>
          <w:szCs w:val="22"/>
          <w:lang w:val="cs-CZ"/>
        </w:rPr>
        <w:t>ho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8C36CD">
        <w:rPr>
          <w:rFonts w:ascii="Arial" w:hAnsi="Arial" w:cs="Arial"/>
          <w:b/>
          <w:sz w:val="22"/>
          <w:szCs w:val="22"/>
          <w:lang w:val="cs-CZ"/>
        </w:rPr>
        <w:t>svazu</w:t>
      </w:r>
      <w:r w:rsidR="008C36CD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pro manipulaci s materiálem a skladovací zařízení (FEM) pod heslem </w:t>
      </w:r>
      <w:r w:rsidRPr="00815DBE">
        <w:rPr>
          <w:rFonts w:ascii="Arial" w:hAnsi="Arial" w:cs="Arial"/>
          <w:b/>
          <w:sz w:val="22"/>
          <w:szCs w:val="22"/>
          <w:lang w:val="cs-CZ"/>
        </w:rPr>
        <w:t>„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Smart </w:t>
      </w:r>
      <w:proofErr w:type="spellStart"/>
      <w:r w:rsidR="007E156C" w:rsidRPr="00815DBE">
        <w:rPr>
          <w:rFonts w:ascii="Arial" w:hAnsi="Arial" w:cs="Arial"/>
          <w:b/>
          <w:sz w:val="22"/>
          <w:szCs w:val="22"/>
          <w:lang w:val="cs-CZ"/>
        </w:rPr>
        <w:t>Logistics</w:t>
      </w:r>
      <w:proofErr w:type="spellEnd"/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="007E156C" w:rsidRPr="00815DBE">
        <w:rPr>
          <w:rFonts w:ascii="Arial" w:hAnsi="Arial" w:cs="Arial"/>
          <w:b/>
          <w:sz w:val="22"/>
          <w:szCs w:val="22"/>
          <w:lang w:val="cs-CZ"/>
        </w:rPr>
        <w:t>Challenge</w:t>
      </w:r>
      <w:proofErr w:type="spellEnd"/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815DBE">
        <w:rPr>
          <w:rFonts w:ascii="Arial" w:hAnsi="Arial" w:cs="Arial"/>
          <w:b/>
          <w:sz w:val="22"/>
          <w:szCs w:val="22"/>
          <w:lang w:val="cs-CZ"/>
        </w:rPr>
        <w:t>–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Jak</w:t>
      </w:r>
      <w:r w:rsidR="00612960">
        <w:rPr>
          <w:rFonts w:ascii="Arial" w:hAnsi="Arial" w:cs="Arial"/>
          <w:b/>
          <w:sz w:val="22"/>
          <w:szCs w:val="22"/>
          <w:lang w:val="cs-CZ"/>
        </w:rPr>
        <w:t xml:space="preserve"> se bude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dodávat</w:t>
      </w:r>
      <w:r w:rsidR="00E25514">
        <w:rPr>
          <w:rFonts w:ascii="Arial" w:hAnsi="Arial" w:cs="Arial"/>
          <w:b/>
          <w:sz w:val="22"/>
          <w:szCs w:val="22"/>
          <w:lang w:val="cs-CZ"/>
        </w:rPr>
        <w:t xml:space="preserve"> zítra“</w:t>
      </w:r>
      <w:r w:rsidR="004478BC">
        <w:rPr>
          <w:rFonts w:ascii="Arial" w:hAnsi="Arial" w:cs="Arial"/>
          <w:b/>
          <w:sz w:val="22"/>
          <w:szCs w:val="22"/>
          <w:lang w:val="cs-CZ"/>
        </w:rPr>
        <w:t>.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Tento projekt vyzývá studenty oboru ekonomie a strojírenství v celé Evropě, aby </w:t>
      </w:r>
      <w:r w:rsidR="003F321A" w:rsidRPr="00815DBE">
        <w:rPr>
          <w:rFonts w:ascii="Arial" w:hAnsi="Arial" w:cs="Arial"/>
          <w:b/>
          <w:sz w:val="22"/>
          <w:szCs w:val="22"/>
          <w:lang w:val="cs-CZ"/>
        </w:rPr>
        <w:t>představili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12960">
        <w:rPr>
          <w:rFonts w:ascii="Arial" w:hAnsi="Arial" w:cs="Arial"/>
          <w:b/>
          <w:sz w:val="22"/>
          <w:szCs w:val="22"/>
          <w:lang w:val="cs-CZ"/>
        </w:rPr>
        <w:t>své vize a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12960">
        <w:rPr>
          <w:rFonts w:ascii="Arial" w:hAnsi="Arial" w:cs="Arial"/>
          <w:b/>
          <w:sz w:val="22"/>
          <w:szCs w:val="22"/>
          <w:lang w:val="cs-CZ"/>
        </w:rPr>
        <w:t xml:space="preserve">nápady </w:t>
      </w:r>
      <w:r w:rsidR="00815DBE" w:rsidRPr="00815DBE">
        <w:rPr>
          <w:rFonts w:ascii="Arial" w:hAnsi="Arial" w:cs="Arial"/>
          <w:b/>
          <w:sz w:val="22"/>
          <w:szCs w:val="22"/>
          <w:lang w:val="cs-CZ"/>
        </w:rPr>
        <w:t>pr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>o budoucí výzv</w:t>
      </w:r>
      <w:r w:rsidR="00815DBE" w:rsidRPr="00815DBE">
        <w:rPr>
          <w:rFonts w:ascii="Arial" w:hAnsi="Arial" w:cs="Arial"/>
          <w:b/>
          <w:sz w:val="22"/>
          <w:szCs w:val="22"/>
          <w:lang w:val="cs-CZ"/>
        </w:rPr>
        <w:t>y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v oboru.</w:t>
      </w:r>
    </w:p>
    <w:p w14:paraId="3E38973D" w14:textId="77777777" w:rsidR="007E156C" w:rsidRPr="00BF4059" w:rsidRDefault="007E156C" w:rsidP="007E156C">
      <w:pPr>
        <w:jc w:val="both"/>
        <w:rPr>
          <w:rFonts w:ascii="Arial" w:hAnsi="Arial" w:cs="Arial"/>
          <w:lang w:val="cs-CZ"/>
        </w:rPr>
      </w:pPr>
      <w:r w:rsidRPr="00BF4059">
        <w:rPr>
          <w:rFonts w:ascii="Arial" w:hAnsi="Arial" w:cs="Arial"/>
          <w:lang w:val="cs-CZ"/>
        </w:rPr>
        <w:t> </w:t>
      </w:r>
    </w:p>
    <w:p w14:paraId="1C0EE1FE" w14:textId="0EC03770" w:rsidR="007E156C" w:rsidRPr="00815DBE" w:rsidRDefault="007E156C" w:rsidP="00815DB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15DBE">
        <w:rPr>
          <w:rFonts w:ascii="Arial" w:hAnsi="Arial" w:cs="Arial"/>
          <w:sz w:val="22"/>
          <w:szCs w:val="22"/>
          <w:lang w:val="cs-CZ"/>
        </w:rPr>
        <w:t>Mnoho lidí si ani neuvědomuje</w:t>
      </w:r>
      <w:r w:rsidR="004478BC">
        <w:rPr>
          <w:rFonts w:ascii="Arial" w:hAnsi="Arial" w:cs="Arial"/>
          <w:sz w:val="22"/>
          <w:szCs w:val="22"/>
          <w:lang w:val="cs-CZ"/>
        </w:rPr>
        <w:t>,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 jaké obrovské úsilí stov</w:t>
      </w:r>
      <w:r w:rsidR="004478BC">
        <w:rPr>
          <w:rFonts w:ascii="Arial" w:hAnsi="Arial" w:cs="Arial"/>
          <w:sz w:val="22"/>
          <w:szCs w:val="22"/>
          <w:lang w:val="cs-CZ"/>
        </w:rPr>
        <w:t>ky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 tisíc logistických pracovníků vyvíjí, aby zboží a výrobky </w:t>
      </w:r>
      <w:r w:rsidR="001D10A8">
        <w:rPr>
          <w:rFonts w:ascii="Arial" w:hAnsi="Arial" w:cs="Arial"/>
          <w:sz w:val="22"/>
          <w:szCs w:val="22"/>
          <w:lang w:val="cs-CZ"/>
        </w:rPr>
        <w:t xml:space="preserve">byly 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rychle a bezpečně </w:t>
      </w:r>
      <w:r w:rsidR="0067728A">
        <w:rPr>
          <w:rFonts w:ascii="Arial" w:hAnsi="Arial" w:cs="Arial"/>
          <w:sz w:val="22"/>
          <w:szCs w:val="22"/>
          <w:lang w:val="cs-CZ"/>
        </w:rPr>
        <w:t>dopraveny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 do místa určení. Skutečnost, že 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intralogistika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 xml:space="preserve"> funguje na mnoha místech zcela </w:t>
      </w:r>
      <w:r w:rsidR="001D10A8">
        <w:rPr>
          <w:rFonts w:ascii="Arial" w:hAnsi="Arial" w:cs="Arial"/>
          <w:sz w:val="22"/>
          <w:szCs w:val="22"/>
          <w:lang w:val="cs-CZ"/>
        </w:rPr>
        <w:t>neviditeln</w:t>
      </w:r>
      <w:r w:rsidR="00102A94">
        <w:rPr>
          <w:rFonts w:ascii="Arial" w:hAnsi="Arial" w:cs="Arial"/>
          <w:sz w:val="22"/>
          <w:szCs w:val="22"/>
          <w:lang w:val="cs-CZ"/>
        </w:rPr>
        <w:t>ým způsobem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, je v přímém rozporu s tím, jak důležitou roli hraje při řešení takových ekonomických výzev, jako je </w:t>
      </w:r>
      <w:r w:rsidR="00163EBC">
        <w:rPr>
          <w:rFonts w:ascii="Arial" w:hAnsi="Arial" w:cs="Arial"/>
          <w:sz w:val="22"/>
          <w:szCs w:val="22"/>
          <w:lang w:val="cs-CZ"/>
        </w:rPr>
        <w:t>e-</w:t>
      </w:r>
      <w:proofErr w:type="spellStart"/>
      <w:r w:rsidR="00163EBC">
        <w:rPr>
          <w:rFonts w:ascii="Arial" w:hAnsi="Arial" w:cs="Arial"/>
          <w:sz w:val="22"/>
          <w:szCs w:val="22"/>
          <w:lang w:val="cs-CZ"/>
        </w:rPr>
        <w:t>commerce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 xml:space="preserve"> a </w:t>
      </w:r>
      <w:r w:rsidR="00E46925">
        <w:rPr>
          <w:rFonts w:ascii="Arial" w:hAnsi="Arial" w:cs="Arial"/>
          <w:sz w:val="22"/>
          <w:szCs w:val="22"/>
          <w:lang w:val="cs-CZ"/>
        </w:rPr>
        <w:t>P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růmysl 4.0. </w:t>
      </w:r>
      <w:r w:rsidR="00025C84" w:rsidRPr="00025C84">
        <w:rPr>
          <w:rFonts w:ascii="Arial" w:hAnsi="Arial" w:cs="Arial"/>
          <w:sz w:val="22"/>
          <w:szCs w:val="22"/>
          <w:lang w:val="cs-CZ"/>
        </w:rPr>
        <w:t>Tento obor tak pro další rozvoj potřebuje jen jedno: ty nejlepší mozky.</w:t>
      </w:r>
      <w:r w:rsidR="00025C84" w:rsidRPr="00815DB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2009728" w14:textId="77777777" w:rsidR="007E156C" w:rsidRPr="00815DBE" w:rsidRDefault="007E156C" w:rsidP="00815DB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15DBE">
        <w:rPr>
          <w:rFonts w:ascii="Arial" w:hAnsi="Arial" w:cs="Arial"/>
          <w:sz w:val="22"/>
          <w:szCs w:val="22"/>
          <w:lang w:val="cs-CZ"/>
        </w:rPr>
        <w:t> </w:t>
      </w:r>
    </w:p>
    <w:p w14:paraId="6BB390C0" w14:textId="2430F1A3" w:rsidR="007E156C" w:rsidRPr="00815DBE" w:rsidRDefault="007E156C" w:rsidP="00815DB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15DBE">
        <w:rPr>
          <w:rFonts w:ascii="Arial" w:hAnsi="Arial" w:cs="Arial"/>
          <w:sz w:val="22"/>
          <w:szCs w:val="22"/>
          <w:lang w:val="cs-CZ"/>
        </w:rPr>
        <w:t xml:space="preserve">„Naším cílem je zaujmout mladé </w:t>
      </w:r>
      <w:r w:rsidRPr="00E46925">
        <w:rPr>
          <w:rFonts w:ascii="Arial" w:hAnsi="Arial" w:cs="Arial"/>
          <w:sz w:val="22"/>
          <w:szCs w:val="22"/>
          <w:lang w:val="cs-CZ"/>
        </w:rPr>
        <w:t>lidi velmi zajímavými tématy</w:t>
      </w:r>
      <w:r w:rsidR="00E46925">
        <w:rPr>
          <w:rFonts w:ascii="Arial" w:hAnsi="Arial" w:cs="Arial"/>
          <w:sz w:val="22"/>
          <w:szCs w:val="22"/>
          <w:lang w:val="cs-CZ"/>
        </w:rPr>
        <w:t xml:space="preserve"> </w:t>
      </w:r>
      <w:r w:rsidR="00E46925" w:rsidRPr="0040146D">
        <w:rPr>
          <w:rFonts w:ascii="Arial" w:hAnsi="Arial" w:cs="Arial"/>
          <w:sz w:val="22"/>
          <w:szCs w:val="22"/>
          <w:lang w:val="cs-CZ"/>
        </w:rPr>
        <w:t>z oblasti technologie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 manipulace s</w:t>
      </w:r>
      <w:r w:rsidR="00E46925">
        <w:rPr>
          <w:rFonts w:ascii="Arial" w:hAnsi="Arial" w:cs="Arial"/>
          <w:sz w:val="22"/>
          <w:szCs w:val="22"/>
          <w:lang w:val="cs-CZ"/>
        </w:rPr>
        <w:t> </w:t>
      </w:r>
      <w:r w:rsidRPr="00815DBE">
        <w:rPr>
          <w:rFonts w:ascii="Arial" w:hAnsi="Arial" w:cs="Arial"/>
          <w:sz w:val="22"/>
          <w:szCs w:val="22"/>
          <w:lang w:val="cs-CZ"/>
        </w:rPr>
        <w:t>materiálem</w:t>
      </w:r>
      <w:r w:rsidR="00E46925">
        <w:rPr>
          <w:rFonts w:ascii="Arial" w:hAnsi="Arial" w:cs="Arial"/>
          <w:sz w:val="22"/>
          <w:szCs w:val="22"/>
          <w:lang w:val="cs-CZ"/>
        </w:rPr>
        <w:t xml:space="preserve"> a podnítit je k zamyšlení</w:t>
      </w:r>
      <w:r w:rsidRPr="00815DBE">
        <w:rPr>
          <w:rFonts w:ascii="Arial" w:hAnsi="Arial" w:cs="Arial"/>
          <w:sz w:val="22"/>
          <w:szCs w:val="22"/>
          <w:lang w:val="cs-CZ"/>
        </w:rPr>
        <w:t>, jak by mohla manipulace se zbožím fungovat v budoucnu,</w:t>
      </w:r>
      <w:r w:rsidR="00E46925">
        <w:rPr>
          <w:rFonts w:ascii="Arial" w:hAnsi="Arial" w:cs="Arial"/>
          <w:sz w:val="22"/>
          <w:szCs w:val="22"/>
          <w:lang w:val="cs-CZ"/>
        </w:rPr>
        <w:t>“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 vysvětluje Christophe 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Lautray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 xml:space="preserve">, předseda FEM a člen představenstva (CSO) Linde 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>, specialisty na manipulaci s</w:t>
      </w:r>
      <w:r w:rsidR="00746088">
        <w:rPr>
          <w:rFonts w:ascii="Arial" w:hAnsi="Arial" w:cs="Arial"/>
          <w:sz w:val="22"/>
          <w:szCs w:val="22"/>
          <w:lang w:val="cs-CZ"/>
        </w:rPr>
        <w:t> </w:t>
      </w:r>
      <w:r w:rsidRPr="00815DBE">
        <w:rPr>
          <w:rFonts w:ascii="Arial" w:hAnsi="Arial" w:cs="Arial"/>
          <w:sz w:val="22"/>
          <w:szCs w:val="22"/>
          <w:lang w:val="cs-CZ"/>
        </w:rPr>
        <w:t>materiálem. „Touto soutěží chceme oslovit širší okruh studentů a chceme je získat pro naše odvětví.</w:t>
      </w:r>
      <w:r w:rsidR="00E46925">
        <w:rPr>
          <w:rFonts w:ascii="Arial" w:hAnsi="Arial" w:cs="Arial"/>
          <w:sz w:val="22"/>
          <w:szCs w:val="22"/>
          <w:lang w:val="cs-CZ"/>
        </w:rPr>
        <w:t>“</w:t>
      </w:r>
    </w:p>
    <w:p w14:paraId="62C510EF" w14:textId="77777777" w:rsidR="007E156C" w:rsidRPr="00815DBE" w:rsidRDefault="007E156C" w:rsidP="00815DB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15DBE">
        <w:rPr>
          <w:rFonts w:ascii="Arial" w:hAnsi="Arial" w:cs="Arial"/>
          <w:sz w:val="22"/>
          <w:szCs w:val="22"/>
          <w:lang w:val="cs-CZ"/>
        </w:rPr>
        <w:t> </w:t>
      </w:r>
    </w:p>
    <w:p w14:paraId="3D27830E" w14:textId="59B1078A" w:rsidR="007E156C" w:rsidRPr="00815DBE" w:rsidRDefault="007E156C" w:rsidP="00815DB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15DBE">
        <w:rPr>
          <w:rFonts w:ascii="Arial" w:hAnsi="Arial" w:cs="Arial"/>
          <w:sz w:val="22"/>
          <w:szCs w:val="22"/>
          <w:lang w:val="cs-CZ"/>
        </w:rPr>
        <w:t xml:space="preserve">Soutěž </w:t>
      </w:r>
      <w:r w:rsidR="00746088"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The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 xml:space="preserve"> Smart 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Logistics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Challenge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>“ je určena všem studentům evropských univerzit. Jejich příspěvky budou přijímány do 30. března 2018. Třicet finalistů postoupí do dalšího kola, kde budou na svých konceptech spolupracovat s</w:t>
      </w:r>
      <w:r w:rsidR="004478BC">
        <w:rPr>
          <w:rFonts w:ascii="Arial" w:hAnsi="Arial" w:cs="Arial"/>
          <w:sz w:val="22"/>
          <w:szCs w:val="22"/>
          <w:lang w:val="cs-CZ"/>
        </w:rPr>
        <w:t> </w:t>
      </w:r>
      <w:r w:rsidRPr="00815DBE">
        <w:rPr>
          <w:rFonts w:ascii="Arial" w:hAnsi="Arial" w:cs="Arial"/>
          <w:sz w:val="22"/>
          <w:szCs w:val="22"/>
          <w:lang w:val="cs-CZ"/>
        </w:rPr>
        <w:t xml:space="preserve">odborníky z oboru. Vybráno a oceněno bude šest vítězů. Zájemci se mohou zaregistrovat na webových stránkách </w:t>
      </w:r>
      <w:hyperlink r:id="rId10" w:history="1">
        <w:r w:rsidRPr="00746088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https://www.smartlogisticschallenge.eu</w:t>
        </w:r>
      </w:hyperlink>
      <w:r w:rsidRPr="00815DBE">
        <w:rPr>
          <w:rFonts w:ascii="Arial" w:hAnsi="Arial" w:cs="Arial"/>
          <w:sz w:val="22"/>
          <w:szCs w:val="22"/>
          <w:lang w:val="cs-CZ"/>
        </w:rPr>
        <w:t xml:space="preserve"> a</w:t>
      </w:r>
      <w:r w:rsidR="004478BC">
        <w:rPr>
          <w:rFonts w:ascii="Arial" w:hAnsi="Arial" w:cs="Arial"/>
          <w:sz w:val="22"/>
          <w:szCs w:val="22"/>
          <w:lang w:val="cs-CZ"/>
        </w:rPr>
        <w:t> </w:t>
      </w:r>
      <w:r w:rsidRPr="00815DBE">
        <w:rPr>
          <w:rFonts w:ascii="Arial" w:hAnsi="Arial" w:cs="Arial"/>
          <w:sz w:val="22"/>
          <w:szCs w:val="22"/>
          <w:lang w:val="cs-CZ"/>
        </w:rPr>
        <w:t>zapojit se do konverzace na sociálních médiích prostřednictvím #</w:t>
      </w:r>
      <w:proofErr w:type="spellStart"/>
      <w:r w:rsidRPr="00815DBE">
        <w:rPr>
          <w:rFonts w:ascii="Arial" w:hAnsi="Arial" w:cs="Arial"/>
          <w:sz w:val="22"/>
          <w:szCs w:val="22"/>
          <w:lang w:val="cs-CZ"/>
        </w:rPr>
        <w:t>DeliverTomorrow</w:t>
      </w:r>
      <w:proofErr w:type="spellEnd"/>
      <w:r w:rsidRPr="00815DBE">
        <w:rPr>
          <w:rFonts w:ascii="Arial" w:hAnsi="Arial" w:cs="Arial"/>
          <w:sz w:val="22"/>
          <w:szCs w:val="22"/>
          <w:lang w:val="cs-CZ"/>
        </w:rPr>
        <w:t>.</w:t>
      </w:r>
    </w:p>
    <w:p w14:paraId="3B7F439E" w14:textId="13905645" w:rsidR="00E933D0" w:rsidRPr="00BF4059" w:rsidRDefault="00016486" w:rsidP="005D2FE5">
      <w:pPr>
        <w:spacing w:line="360" w:lineRule="auto"/>
        <w:rPr>
          <w:rFonts w:ascii="Arial" w:hAnsi="Arial" w:cs="Arial"/>
          <w:lang w:val="cs-CZ" w:eastAsia="ja-JP"/>
        </w:rPr>
      </w:pPr>
      <w:r w:rsidRPr="00BF4059">
        <w:rPr>
          <w:rFonts w:ascii="Arial" w:hAnsi="Arial" w:cs="Arial"/>
          <w:b/>
          <w:bCs/>
          <w:lang w:val="cs-CZ"/>
        </w:rPr>
        <w:lastRenderedPageBreak/>
        <w:t xml:space="preserve">Linde </w:t>
      </w:r>
      <w:proofErr w:type="spellStart"/>
      <w:r w:rsidRPr="00BF4059">
        <w:rPr>
          <w:rFonts w:ascii="Arial" w:hAnsi="Arial" w:cs="Arial"/>
          <w:b/>
          <w:bCs/>
          <w:lang w:val="cs-CZ"/>
        </w:rPr>
        <w:t>Material</w:t>
      </w:r>
      <w:proofErr w:type="spellEnd"/>
      <w:r w:rsidRPr="00BF405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F4059">
        <w:rPr>
          <w:rFonts w:ascii="Arial" w:hAnsi="Arial" w:cs="Arial"/>
          <w:b/>
          <w:bCs/>
          <w:lang w:val="cs-CZ"/>
        </w:rPr>
        <w:t>Handling</w:t>
      </w:r>
      <w:proofErr w:type="spellEnd"/>
      <w:r w:rsidRPr="00BF405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F4059">
        <w:rPr>
          <w:rFonts w:ascii="Arial" w:hAnsi="Arial" w:cs="Arial"/>
          <w:b/>
          <w:bCs/>
          <w:lang w:val="cs-CZ"/>
        </w:rPr>
        <w:t>GmbH</w:t>
      </w:r>
      <w:proofErr w:type="spellEnd"/>
      <w:r w:rsidRPr="00BF4059">
        <w:rPr>
          <w:lang w:val="cs-CZ"/>
        </w:rPr>
        <w:t xml:space="preserve"> </w:t>
      </w:r>
      <w:r w:rsidRPr="00BF4059">
        <w:rPr>
          <w:rFonts w:ascii="Arial" w:hAnsi="Arial" w:cs="Arial"/>
          <w:b/>
          <w:bCs/>
          <w:lang w:val="cs-CZ"/>
        </w:rPr>
        <w:br/>
      </w:r>
      <w:r w:rsidRPr="00BF4059">
        <w:rPr>
          <w:rFonts w:ascii="Arial" w:hAnsi="Arial" w:cs="Arial"/>
          <w:lang w:val="cs-CZ" w:eastAsia="ja-JP"/>
        </w:rPr>
        <w:t xml:space="preserve">Linde </w:t>
      </w:r>
      <w:proofErr w:type="spellStart"/>
      <w:r w:rsidRPr="00BF4059">
        <w:rPr>
          <w:rFonts w:ascii="Arial" w:hAnsi="Arial" w:cs="Arial"/>
          <w:lang w:val="cs-CZ" w:eastAsia="ja-JP"/>
        </w:rPr>
        <w:t>Material</w:t>
      </w:r>
      <w:proofErr w:type="spellEnd"/>
      <w:r w:rsidRPr="00BF4059">
        <w:rPr>
          <w:rFonts w:ascii="Arial" w:hAnsi="Arial" w:cs="Arial"/>
          <w:lang w:val="cs-CZ" w:eastAsia="ja-JP"/>
        </w:rPr>
        <w:t xml:space="preserve"> </w:t>
      </w:r>
      <w:proofErr w:type="spellStart"/>
      <w:r w:rsidRPr="00BF4059">
        <w:rPr>
          <w:rFonts w:ascii="Arial" w:hAnsi="Arial" w:cs="Arial"/>
          <w:lang w:val="cs-CZ" w:eastAsia="ja-JP"/>
        </w:rPr>
        <w:t>Handling</w:t>
      </w:r>
      <w:proofErr w:type="spellEnd"/>
      <w:r w:rsidRPr="00BF4059">
        <w:rPr>
          <w:rFonts w:ascii="Arial" w:hAnsi="Arial" w:cs="Arial"/>
          <w:lang w:val="cs-CZ" w:eastAsia="ja-JP"/>
        </w:rPr>
        <w:t xml:space="preserve"> </w:t>
      </w:r>
      <w:proofErr w:type="spellStart"/>
      <w:r w:rsidRPr="00BF4059">
        <w:rPr>
          <w:rFonts w:ascii="Arial" w:hAnsi="Arial" w:cs="Arial"/>
          <w:lang w:val="cs-CZ" w:eastAsia="ja-JP"/>
        </w:rPr>
        <w:t>GmbH</w:t>
      </w:r>
      <w:proofErr w:type="spellEnd"/>
      <w:r w:rsidRPr="00BF4059">
        <w:rPr>
          <w:rFonts w:ascii="Arial" w:hAnsi="Arial" w:cs="Arial"/>
          <w:lang w:val="cs-CZ" w:eastAsia="ja-JP"/>
        </w:rPr>
        <w:t xml:space="preserve"> je členem KION GROUP a patří mezi nejpřednější světové výrobce vysokozdvižných a skladových vozíků</w:t>
      </w:r>
      <w:r w:rsidR="002C6F6E" w:rsidRPr="00BF4059">
        <w:rPr>
          <w:rFonts w:ascii="Arial" w:hAnsi="Arial" w:cs="Arial"/>
          <w:lang w:val="cs-CZ" w:eastAsia="ja-JP"/>
        </w:rPr>
        <w:t xml:space="preserve"> a dodavatele řešení a služeb pro </w:t>
      </w:r>
      <w:proofErr w:type="spellStart"/>
      <w:r w:rsidR="002C6F6E" w:rsidRPr="00BF4059">
        <w:rPr>
          <w:rFonts w:ascii="Arial" w:hAnsi="Arial" w:cs="Arial"/>
          <w:lang w:val="cs-CZ" w:eastAsia="ja-JP"/>
        </w:rPr>
        <w:t>intralogistiku</w:t>
      </w:r>
      <w:proofErr w:type="spellEnd"/>
      <w:r w:rsidRPr="00BF4059">
        <w:rPr>
          <w:rFonts w:ascii="Arial" w:hAnsi="Arial" w:cs="Arial"/>
          <w:lang w:val="cs-CZ" w:eastAsia="ja-JP"/>
        </w:rPr>
        <w:t xml:space="preserve">. </w:t>
      </w:r>
      <w:r w:rsidR="002C6F6E" w:rsidRPr="00BF4059">
        <w:rPr>
          <w:rFonts w:ascii="Arial" w:hAnsi="Arial" w:cs="Arial"/>
          <w:lang w:val="cs-CZ" w:eastAsia="ja-JP"/>
        </w:rPr>
        <w:t>Spol</w:t>
      </w:r>
      <w:r w:rsidR="00542FAB" w:rsidRPr="00BF4059">
        <w:rPr>
          <w:rFonts w:ascii="Arial" w:hAnsi="Arial" w:cs="Arial"/>
          <w:lang w:val="cs-CZ" w:eastAsia="ja-JP"/>
        </w:rPr>
        <w:t xml:space="preserve">ečnost má svou síť pro prodej a servis ve všech </w:t>
      </w:r>
      <w:r w:rsidR="007E156C" w:rsidRPr="00BF4059">
        <w:rPr>
          <w:rFonts w:ascii="Arial" w:hAnsi="Arial" w:cs="Arial"/>
          <w:lang w:val="cs-CZ" w:eastAsia="ja-JP"/>
        </w:rPr>
        <w:t>a</w:t>
      </w:r>
      <w:r w:rsidR="00025C84">
        <w:rPr>
          <w:rFonts w:ascii="Arial" w:hAnsi="Arial" w:cs="Arial"/>
          <w:lang w:val="cs-CZ" w:eastAsia="ja-JP"/>
        </w:rPr>
        <w:t xml:space="preserve"> </w:t>
      </w:r>
      <w:r w:rsidR="00542FAB" w:rsidRPr="00BF4059">
        <w:rPr>
          <w:rFonts w:ascii="Arial" w:hAnsi="Arial" w:cs="Arial"/>
          <w:lang w:val="cs-CZ" w:eastAsia="ja-JP"/>
        </w:rPr>
        <w:t xml:space="preserve">důležitých regionech více než 100 zemí. Ve fiskálním roce 2016 </w:t>
      </w:r>
      <w:r w:rsidR="00E933D0" w:rsidRPr="00BF4059">
        <w:rPr>
          <w:rFonts w:ascii="Arial" w:hAnsi="Arial" w:cs="Arial"/>
          <w:lang w:val="cs-CZ" w:eastAsia="ja-JP"/>
        </w:rPr>
        <w:t>zaznamenala</w:t>
      </w:r>
      <w:r w:rsidR="00542FAB" w:rsidRPr="00BF4059">
        <w:rPr>
          <w:rFonts w:ascii="Arial" w:hAnsi="Arial" w:cs="Arial"/>
          <w:lang w:val="cs-CZ" w:eastAsia="ja-JP"/>
        </w:rPr>
        <w:t xml:space="preserve"> Linde MH EMEA</w:t>
      </w:r>
      <w:r w:rsidR="00E933D0" w:rsidRPr="00BF4059">
        <w:rPr>
          <w:rFonts w:ascii="Arial" w:hAnsi="Arial" w:cs="Arial"/>
          <w:lang w:val="cs-CZ" w:eastAsia="ja-JP"/>
        </w:rPr>
        <w:t xml:space="preserve"> (Evropa, Střední Východ a Afrika) celkové příjmy ve výši přibližně 2,9 mld. Eur a zaměstnávala celkem cca 10 500 zaměstnanců. Celosvětové prodeje vozíků Linde v roce 2016 přesáhly 109 tis. kusů.</w:t>
      </w:r>
    </w:p>
    <w:p w14:paraId="62A5DC62" w14:textId="7710AA64" w:rsidR="00016486" w:rsidRPr="00BF4059" w:rsidRDefault="00E933D0" w:rsidP="005D2FE5">
      <w:pPr>
        <w:spacing w:line="360" w:lineRule="auto"/>
        <w:rPr>
          <w:lang w:val="cs-CZ"/>
        </w:rPr>
      </w:pPr>
      <w:r w:rsidRPr="00BF4059">
        <w:rPr>
          <w:rFonts w:ascii="Arial" w:hAnsi="Arial" w:cs="Arial"/>
          <w:lang w:val="cs-CZ" w:eastAsia="ja-JP"/>
        </w:rPr>
        <w:t xml:space="preserve"> </w:t>
      </w:r>
    </w:p>
    <w:p w14:paraId="10048089" w14:textId="77777777" w:rsidR="00DD7D54" w:rsidRPr="00BF4059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BF4059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17C3AE96" w14:textId="77777777" w:rsidR="00DD7D54" w:rsidRPr="00BF4059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90D676A" w14:textId="77777777" w:rsidR="00DD7D54" w:rsidRPr="00BF4059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BF4059">
        <w:rPr>
          <w:rStyle w:val="Siln"/>
          <w:rFonts w:ascii="Arial" w:hAnsi="Arial" w:cs="Arial"/>
          <w:szCs w:val="20"/>
          <w:lang w:val="cs-CZ"/>
        </w:rPr>
        <w:t xml:space="preserve">Linde </w:t>
      </w:r>
      <w:proofErr w:type="spellStart"/>
      <w:r w:rsidRPr="00BF4059">
        <w:rPr>
          <w:rStyle w:val="Siln"/>
          <w:rFonts w:ascii="Arial" w:hAnsi="Arial" w:cs="Arial"/>
          <w:szCs w:val="20"/>
          <w:lang w:val="cs-CZ"/>
        </w:rPr>
        <w:t>Material</w:t>
      </w:r>
      <w:proofErr w:type="spellEnd"/>
      <w:r w:rsidRPr="00BF4059">
        <w:rPr>
          <w:rStyle w:val="Siln"/>
          <w:rFonts w:ascii="Arial" w:hAnsi="Arial" w:cs="Arial"/>
          <w:szCs w:val="20"/>
          <w:lang w:val="cs-CZ"/>
        </w:rPr>
        <w:t xml:space="preserve"> </w:t>
      </w:r>
      <w:proofErr w:type="spellStart"/>
      <w:r w:rsidRPr="00BF4059">
        <w:rPr>
          <w:rStyle w:val="Siln"/>
          <w:rFonts w:ascii="Arial" w:hAnsi="Arial" w:cs="Arial"/>
          <w:szCs w:val="20"/>
          <w:lang w:val="cs-CZ"/>
        </w:rPr>
        <w:t>Handling</w:t>
      </w:r>
      <w:proofErr w:type="spellEnd"/>
      <w:r w:rsidRPr="00BF4059">
        <w:rPr>
          <w:rStyle w:val="Siln"/>
          <w:rFonts w:ascii="Arial" w:hAnsi="Arial" w:cs="Arial"/>
          <w:szCs w:val="20"/>
          <w:lang w:val="cs-CZ"/>
        </w:rPr>
        <w:t xml:space="preserve"> Česká republika s.r.o. </w:t>
      </w:r>
    </w:p>
    <w:p w14:paraId="22452CD2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52D52990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56A858C5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13626725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BF4059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1" w:history="1">
        <w:r w:rsidRPr="00BF4059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411BA74B" w14:textId="77777777" w:rsidR="00DD7D54" w:rsidRPr="00BF4059" w:rsidRDefault="00C26818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2" w:history="1">
        <w:r w:rsidR="00DD7D54" w:rsidRPr="00BF4059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CEDD291" w14:textId="77777777" w:rsidR="00DD7D54" w:rsidRPr="00BF4059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2AB3FB37" w14:textId="77777777" w:rsidR="00FF1B93" w:rsidRPr="00BF4059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proofErr w:type="spellStart"/>
      <w:r w:rsidRPr="00BF4059">
        <w:rPr>
          <w:rStyle w:val="Siln"/>
          <w:rFonts w:ascii="Arial" w:hAnsi="Arial" w:cs="Arial"/>
          <w:lang w:val="cs-CZ"/>
        </w:rPr>
        <w:t>Crest</w:t>
      </w:r>
      <w:proofErr w:type="spellEnd"/>
      <w:r w:rsidRPr="00BF4059">
        <w:rPr>
          <w:rStyle w:val="Siln"/>
          <w:rFonts w:ascii="Arial" w:hAnsi="Arial" w:cs="Arial"/>
          <w:lang w:val="cs-CZ"/>
        </w:rPr>
        <w:t xml:space="preserve"> Communications a.s.</w:t>
      </w:r>
    </w:p>
    <w:p w14:paraId="55B92E18" w14:textId="77777777" w:rsidR="00FF1B93" w:rsidRPr="00BF4059" w:rsidRDefault="00FF1B93" w:rsidP="00FF1B93">
      <w:pPr>
        <w:spacing w:line="276" w:lineRule="auto"/>
        <w:jc w:val="both"/>
        <w:outlineLvl w:val="0"/>
        <w:rPr>
          <w:b/>
          <w:lang w:val="cs-CZ"/>
        </w:rPr>
      </w:pPr>
      <w:r w:rsidRPr="00BF4059">
        <w:rPr>
          <w:rStyle w:val="Siln"/>
          <w:rFonts w:ascii="Arial" w:hAnsi="Arial" w:cs="Arial"/>
          <w:b w:val="0"/>
          <w:lang w:val="cs-CZ"/>
        </w:rPr>
        <w:t>Pavlína Skřivánková</w:t>
      </w:r>
    </w:p>
    <w:p w14:paraId="3C2A22A4" w14:textId="77777777" w:rsidR="00FF1B93" w:rsidRPr="00BF4059" w:rsidRDefault="00FF1B93" w:rsidP="00FF1B93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BF4059">
        <w:rPr>
          <w:rFonts w:ascii="Arial" w:hAnsi="Arial" w:cs="Arial"/>
          <w:lang w:val="cs-CZ"/>
        </w:rPr>
        <w:t>Account</w:t>
      </w:r>
      <w:proofErr w:type="spellEnd"/>
      <w:r w:rsidRPr="00BF4059">
        <w:rPr>
          <w:rFonts w:ascii="Arial" w:hAnsi="Arial" w:cs="Arial"/>
          <w:lang w:val="cs-CZ"/>
        </w:rPr>
        <w:t xml:space="preserve"> </w:t>
      </w:r>
      <w:proofErr w:type="spellStart"/>
      <w:r w:rsidRPr="00BF4059">
        <w:rPr>
          <w:rFonts w:ascii="Arial" w:hAnsi="Arial" w:cs="Arial"/>
          <w:lang w:val="cs-CZ"/>
        </w:rPr>
        <w:t>Executive</w:t>
      </w:r>
      <w:proofErr w:type="spellEnd"/>
      <w:r w:rsidRPr="00BF4059">
        <w:rPr>
          <w:rFonts w:ascii="Arial" w:hAnsi="Arial" w:cs="Arial"/>
          <w:lang w:val="cs-CZ"/>
        </w:rPr>
        <w:br/>
        <w:t xml:space="preserve">mob.: +420 731 613 601 </w:t>
      </w:r>
    </w:p>
    <w:p w14:paraId="377FB1D7" w14:textId="77777777" w:rsidR="00FF1B93" w:rsidRPr="00BF4059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 w:rsidRPr="00BF4059">
        <w:rPr>
          <w:rFonts w:ascii="Arial" w:hAnsi="Arial" w:cs="Arial"/>
          <w:lang w:val="cs-CZ"/>
        </w:rPr>
        <w:t xml:space="preserve">e-mail: </w:t>
      </w:r>
      <w:hyperlink r:id="rId13" w:history="1">
        <w:r w:rsidRPr="00BF4059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14:paraId="38D64ACA" w14:textId="77777777" w:rsidR="00C73875" w:rsidRPr="00BF4059" w:rsidRDefault="00C26818" w:rsidP="00FF1B93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4" w:history="1">
        <w:r w:rsidR="00FF1B93" w:rsidRPr="00BF4059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BF4059" w:rsidSect="00BD17E8">
      <w:headerReference w:type="default" r:id="rId15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D738B" w14:textId="77777777" w:rsidR="00C26818" w:rsidRDefault="00C26818">
      <w:r>
        <w:separator/>
      </w:r>
    </w:p>
  </w:endnote>
  <w:endnote w:type="continuationSeparator" w:id="0">
    <w:p w14:paraId="1ECBCC1B" w14:textId="77777777" w:rsidR="00C26818" w:rsidRDefault="00C2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E13D" w14:textId="77777777" w:rsidR="00C26818" w:rsidRDefault="00C26818">
      <w:r>
        <w:separator/>
      </w:r>
    </w:p>
  </w:footnote>
  <w:footnote w:type="continuationSeparator" w:id="0">
    <w:p w14:paraId="5F1EC8E4" w14:textId="77777777" w:rsidR="00C26818" w:rsidRDefault="00C2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13B1" w14:textId="03C0D3D6" w:rsidR="00191B99" w:rsidRDefault="00191B99"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154A1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3473"/>
    <w:rsid w:val="00014F74"/>
    <w:rsid w:val="0001609D"/>
    <w:rsid w:val="00016486"/>
    <w:rsid w:val="00016704"/>
    <w:rsid w:val="00017F9C"/>
    <w:rsid w:val="000204F5"/>
    <w:rsid w:val="0002051D"/>
    <w:rsid w:val="00021448"/>
    <w:rsid w:val="00022CED"/>
    <w:rsid w:val="00023130"/>
    <w:rsid w:val="00023365"/>
    <w:rsid w:val="00023645"/>
    <w:rsid w:val="000238C3"/>
    <w:rsid w:val="0002454F"/>
    <w:rsid w:val="00024917"/>
    <w:rsid w:val="00025189"/>
    <w:rsid w:val="00025C84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37C3C"/>
    <w:rsid w:val="0004053B"/>
    <w:rsid w:val="000407EF"/>
    <w:rsid w:val="00040B43"/>
    <w:rsid w:val="000417A7"/>
    <w:rsid w:val="00041935"/>
    <w:rsid w:val="00042242"/>
    <w:rsid w:val="000425EF"/>
    <w:rsid w:val="000426F6"/>
    <w:rsid w:val="00043C79"/>
    <w:rsid w:val="00044CFC"/>
    <w:rsid w:val="000461BE"/>
    <w:rsid w:val="00050B09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5EE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86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A94"/>
    <w:rsid w:val="00102D0C"/>
    <w:rsid w:val="00104174"/>
    <w:rsid w:val="00104400"/>
    <w:rsid w:val="00104E63"/>
    <w:rsid w:val="0010589F"/>
    <w:rsid w:val="00105AF1"/>
    <w:rsid w:val="00105E7E"/>
    <w:rsid w:val="001077F2"/>
    <w:rsid w:val="00110AEB"/>
    <w:rsid w:val="00110EE2"/>
    <w:rsid w:val="00112BE3"/>
    <w:rsid w:val="00113211"/>
    <w:rsid w:val="0011351A"/>
    <w:rsid w:val="001137ED"/>
    <w:rsid w:val="00114915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37E21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A17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3EBC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1B99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0A8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75"/>
    <w:rsid w:val="001E52EB"/>
    <w:rsid w:val="001E59EE"/>
    <w:rsid w:val="001E62E2"/>
    <w:rsid w:val="001F0391"/>
    <w:rsid w:val="001F0456"/>
    <w:rsid w:val="001F08FE"/>
    <w:rsid w:val="001F1472"/>
    <w:rsid w:val="001F1523"/>
    <w:rsid w:val="001F2003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6ECA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6F6E"/>
    <w:rsid w:val="002C77B0"/>
    <w:rsid w:val="002C7975"/>
    <w:rsid w:val="002D0C69"/>
    <w:rsid w:val="002D1274"/>
    <w:rsid w:val="002D215A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436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B59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66C7"/>
    <w:rsid w:val="003772E9"/>
    <w:rsid w:val="00380047"/>
    <w:rsid w:val="003809AF"/>
    <w:rsid w:val="0038104C"/>
    <w:rsid w:val="003814C1"/>
    <w:rsid w:val="00383833"/>
    <w:rsid w:val="0038394A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506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212C"/>
    <w:rsid w:val="003F321A"/>
    <w:rsid w:val="003F3539"/>
    <w:rsid w:val="003F58FD"/>
    <w:rsid w:val="003F5D14"/>
    <w:rsid w:val="003F5FFE"/>
    <w:rsid w:val="003F653C"/>
    <w:rsid w:val="003F7778"/>
    <w:rsid w:val="004001ED"/>
    <w:rsid w:val="00400467"/>
    <w:rsid w:val="0040146D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8BC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277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2AB0"/>
    <w:rsid w:val="00542FAB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2FE5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60"/>
    <w:rsid w:val="0061299D"/>
    <w:rsid w:val="00612EB3"/>
    <w:rsid w:val="006133C0"/>
    <w:rsid w:val="006139C2"/>
    <w:rsid w:val="00614DEE"/>
    <w:rsid w:val="00616DAF"/>
    <w:rsid w:val="0061700E"/>
    <w:rsid w:val="00617370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1E3B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1AB0"/>
    <w:rsid w:val="00672387"/>
    <w:rsid w:val="00673666"/>
    <w:rsid w:val="00673D9B"/>
    <w:rsid w:val="0067472E"/>
    <w:rsid w:val="00674ABB"/>
    <w:rsid w:val="0067660A"/>
    <w:rsid w:val="0067728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0FC3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437D"/>
    <w:rsid w:val="006B510C"/>
    <w:rsid w:val="006B5231"/>
    <w:rsid w:val="006B5D39"/>
    <w:rsid w:val="006B5ED7"/>
    <w:rsid w:val="006B7874"/>
    <w:rsid w:val="006B78FB"/>
    <w:rsid w:val="006C1FAE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0DEA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430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A9C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3D0"/>
    <w:rsid w:val="007459DB"/>
    <w:rsid w:val="00745E75"/>
    <w:rsid w:val="00746088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9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56C"/>
    <w:rsid w:val="007E18C3"/>
    <w:rsid w:val="007E1C01"/>
    <w:rsid w:val="007E1E0B"/>
    <w:rsid w:val="007E22DD"/>
    <w:rsid w:val="007E2CC9"/>
    <w:rsid w:val="007E2FF0"/>
    <w:rsid w:val="007E32A5"/>
    <w:rsid w:val="007E34E3"/>
    <w:rsid w:val="007E35D1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15DBE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4E25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152A"/>
    <w:rsid w:val="00863038"/>
    <w:rsid w:val="00863830"/>
    <w:rsid w:val="0086540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5AE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6CD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2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AAE"/>
    <w:rsid w:val="00964DBF"/>
    <w:rsid w:val="009652FB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529F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D7F62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5994"/>
    <w:rsid w:val="00A9627B"/>
    <w:rsid w:val="00A96473"/>
    <w:rsid w:val="00AA05B8"/>
    <w:rsid w:val="00AA08E1"/>
    <w:rsid w:val="00AA13C6"/>
    <w:rsid w:val="00AA35FE"/>
    <w:rsid w:val="00AA3613"/>
    <w:rsid w:val="00AA3BF1"/>
    <w:rsid w:val="00AA47FF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4D0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3F1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3594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839"/>
    <w:rsid w:val="00B14EEF"/>
    <w:rsid w:val="00B1557B"/>
    <w:rsid w:val="00B15E6E"/>
    <w:rsid w:val="00B15F72"/>
    <w:rsid w:val="00B164F4"/>
    <w:rsid w:val="00B1679A"/>
    <w:rsid w:val="00B1731F"/>
    <w:rsid w:val="00B17433"/>
    <w:rsid w:val="00B17A11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059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40D"/>
    <w:rsid w:val="00C208B7"/>
    <w:rsid w:val="00C208DB"/>
    <w:rsid w:val="00C20CFA"/>
    <w:rsid w:val="00C2235A"/>
    <w:rsid w:val="00C2248B"/>
    <w:rsid w:val="00C22F98"/>
    <w:rsid w:val="00C23050"/>
    <w:rsid w:val="00C2349F"/>
    <w:rsid w:val="00C2416C"/>
    <w:rsid w:val="00C248CF"/>
    <w:rsid w:val="00C24A2E"/>
    <w:rsid w:val="00C24A3E"/>
    <w:rsid w:val="00C24FB0"/>
    <w:rsid w:val="00C25283"/>
    <w:rsid w:val="00C255B7"/>
    <w:rsid w:val="00C26818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2C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3CA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5A6A"/>
    <w:rsid w:val="00C8674B"/>
    <w:rsid w:val="00C867DD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CC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D21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456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27004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4FA8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DE3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38C4"/>
    <w:rsid w:val="00DB40A5"/>
    <w:rsid w:val="00DB4FB4"/>
    <w:rsid w:val="00DB50BE"/>
    <w:rsid w:val="00DB524D"/>
    <w:rsid w:val="00DB6141"/>
    <w:rsid w:val="00DB677C"/>
    <w:rsid w:val="00DB799B"/>
    <w:rsid w:val="00DC09D6"/>
    <w:rsid w:val="00DC1AF2"/>
    <w:rsid w:val="00DC3AC1"/>
    <w:rsid w:val="00DC3D2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60D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514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4CC1"/>
    <w:rsid w:val="00E45F44"/>
    <w:rsid w:val="00E46925"/>
    <w:rsid w:val="00E472CF"/>
    <w:rsid w:val="00E475DF"/>
    <w:rsid w:val="00E47F67"/>
    <w:rsid w:val="00E47FA2"/>
    <w:rsid w:val="00E50B2D"/>
    <w:rsid w:val="00E534AE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789"/>
    <w:rsid w:val="00E87A3D"/>
    <w:rsid w:val="00E900E2"/>
    <w:rsid w:val="00E903A1"/>
    <w:rsid w:val="00E90879"/>
    <w:rsid w:val="00E91559"/>
    <w:rsid w:val="00E92177"/>
    <w:rsid w:val="00E9291F"/>
    <w:rsid w:val="00E92FEC"/>
    <w:rsid w:val="00E933D0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5413"/>
    <w:rsid w:val="00EC5A37"/>
    <w:rsid w:val="00EC6733"/>
    <w:rsid w:val="00EC74D8"/>
    <w:rsid w:val="00ED0305"/>
    <w:rsid w:val="00ED0977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8E6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37F"/>
    <w:rsid w:val="00F93FA6"/>
    <w:rsid w:val="00F94AE5"/>
    <w:rsid w:val="00F94ECB"/>
    <w:rsid w:val="00F95546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91D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85702"/>
  <w15:docId w15:val="{DA767F14-AE57-4880-B5F7-AA4716EB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uiPriority w:val="99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uiPriority w:val="99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character" w:customStyle="1" w:styleId="alt-edited1">
    <w:name w:val="alt-edited1"/>
    <w:basedOn w:val="Standardnpsmoodstavce"/>
    <w:rsid w:val="003766C7"/>
    <w:rPr>
      <w:color w:val="4D90F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460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vlina.skrivank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de-mh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martlogisticschalleng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A1D2-FE59-414E-9D1C-1172D0BE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2979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4</cp:revision>
  <cp:lastPrinted>2017-10-16T13:40:00Z</cp:lastPrinted>
  <dcterms:created xsi:type="dcterms:W3CDTF">2018-01-16T12:43:00Z</dcterms:created>
  <dcterms:modified xsi:type="dcterms:W3CDTF">2018-01-16T12:45:00Z</dcterms:modified>
</cp:coreProperties>
</file>